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2B" w:rsidRPr="00F65246" w:rsidRDefault="00B94D63" w:rsidP="00CD442B">
      <w:pPr>
        <w:spacing w:line="240" w:lineRule="auto"/>
        <w:jc w:val="center"/>
        <w:rPr>
          <w:rFonts w:ascii="Andalus" w:hAnsi="Andalus" w:cs="Andalus"/>
          <w:b/>
          <w:color w:val="FF0000"/>
          <w:sz w:val="48"/>
          <w:szCs w:val="48"/>
        </w:rPr>
      </w:pPr>
      <w:r w:rsidRPr="00B94D63">
        <w:rPr>
          <w:rFonts w:ascii="Andalus" w:hAnsi="Andalus" w:cs="Andalus"/>
          <w:b/>
          <w:i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-185421</wp:posOffset>
            </wp:positionH>
            <wp:positionV relativeFrom="paragraph">
              <wp:posOffset>-290195</wp:posOffset>
            </wp:positionV>
            <wp:extent cx="2143125" cy="1432184"/>
            <wp:effectExtent l="19050" t="0" r="9525" b="0"/>
            <wp:wrapNone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3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i/>
          <w:color w:val="FF0000"/>
          <w:sz w:val="40"/>
          <w:szCs w:val="40"/>
        </w:rPr>
        <w:tab/>
      </w:r>
      <w:r>
        <w:rPr>
          <w:rFonts w:ascii="Andalus" w:hAnsi="Andalus" w:cs="Andalus"/>
          <w:b/>
          <w:i/>
          <w:color w:val="FF0000"/>
          <w:sz w:val="40"/>
          <w:szCs w:val="40"/>
        </w:rPr>
        <w:tab/>
      </w:r>
      <w:r w:rsidR="00652993">
        <w:rPr>
          <w:rFonts w:ascii="Andalus" w:hAnsi="Andalus" w:cs="Andalus"/>
          <w:b/>
          <w:i/>
          <w:color w:val="FF0000"/>
          <w:sz w:val="40"/>
          <w:szCs w:val="40"/>
        </w:rPr>
        <w:tab/>
      </w:r>
      <w:r w:rsidR="00F65246">
        <w:rPr>
          <w:rFonts w:ascii="Andalus" w:hAnsi="Andalus" w:cs="Andalus"/>
          <w:b/>
          <w:i/>
          <w:color w:val="FF0000"/>
          <w:sz w:val="40"/>
          <w:szCs w:val="40"/>
        </w:rPr>
        <w:t xml:space="preserve">     </w:t>
      </w:r>
      <w:r w:rsidR="00CD442B" w:rsidRPr="00F65246">
        <w:rPr>
          <w:rFonts w:ascii="Andalus" w:hAnsi="Andalus" w:cs="Andalus"/>
          <w:b/>
          <w:color w:val="FF0000"/>
          <w:sz w:val="48"/>
          <w:szCs w:val="48"/>
        </w:rPr>
        <w:t>Piotr Rachwa</w:t>
      </w:r>
      <w:r w:rsidR="00CD442B" w:rsidRPr="00F65246">
        <w:rPr>
          <w:rFonts w:ascii="Times New Roman" w:hAnsi="Times New Roman" w:cs="Andalus"/>
          <w:b/>
          <w:color w:val="FF0000"/>
          <w:sz w:val="48"/>
          <w:szCs w:val="48"/>
        </w:rPr>
        <w:t>ł</w:t>
      </w:r>
    </w:p>
    <w:p w:rsidR="00FE5E60" w:rsidRPr="00F65246" w:rsidRDefault="00B94D63" w:rsidP="00D077A5">
      <w:pPr>
        <w:spacing w:line="240" w:lineRule="auto"/>
        <w:jc w:val="center"/>
        <w:rPr>
          <w:rFonts w:ascii="Andalus" w:hAnsi="Andalus" w:cs="Andalus"/>
          <w:b/>
          <w:color w:val="FF0000"/>
          <w:sz w:val="52"/>
          <w:szCs w:val="52"/>
        </w:rPr>
      </w:pPr>
      <w:r w:rsidRPr="00B27C76">
        <w:rPr>
          <w:rFonts w:ascii="Andalus" w:hAnsi="Andalus" w:cs="Andalus"/>
          <w:b/>
          <w:color w:val="FF0000"/>
          <w:sz w:val="44"/>
          <w:szCs w:val="44"/>
        </w:rPr>
        <w:tab/>
      </w:r>
      <w:r w:rsidRPr="00B27C76">
        <w:rPr>
          <w:rFonts w:ascii="Andalus" w:hAnsi="Andalus" w:cs="Andalus"/>
          <w:b/>
          <w:color w:val="FF0000"/>
          <w:sz w:val="44"/>
          <w:szCs w:val="44"/>
        </w:rPr>
        <w:tab/>
      </w:r>
      <w:r w:rsidR="00652993" w:rsidRPr="00B27C76">
        <w:rPr>
          <w:rFonts w:ascii="Andalus" w:hAnsi="Andalus" w:cs="Andalus"/>
          <w:b/>
          <w:color w:val="FF0000"/>
          <w:sz w:val="44"/>
          <w:szCs w:val="44"/>
        </w:rPr>
        <w:tab/>
      </w:r>
      <w:r w:rsidR="00F65246">
        <w:rPr>
          <w:rFonts w:ascii="Andalus" w:hAnsi="Andalus" w:cs="Andalus"/>
          <w:b/>
          <w:color w:val="FF0000"/>
          <w:sz w:val="44"/>
          <w:szCs w:val="44"/>
        </w:rPr>
        <w:t xml:space="preserve">           </w:t>
      </w:r>
      <w:r w:rsidR="00CD442B" w:rsidRPr="00F65246">
        <w:rPr>
          <w:rFonts w:ascii="Andalus" w:hAnsi="Andalus" w:cs="Andalus"/>
          <w:b/>
          <w:color w:val="FF0000"/>
          <w:sz w:val="52"/>
          <w:szCs w:val="52"/>
        </w:rPr>
        <w:t>Konferencje Naukowe</w:t>
      </w:r>
    </w:p>
    <w:p w:rsidR="00886ED9" w:rsidRPr="00FE5E60" w:rsidRDefault="00FE5E60" w:rsidP="00FE5E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E60">
        <w:rPr>
          <w:rFonts w:ascii="Times New Roman" w:hAnsi="Times New Roman" w:cs="Times New Roman"/>
          <w:sz w:val="20"/>
          <w:szCs w:val="20"/>
        </w:rPr>
        <w:tab/>
      </w:r>
      <w:r w:rsidRPr="00FE5E6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9212"/>
      </w:tblGrid>
      <w:tr w:rsidR="00FE5E60" w:rsidTr="00B94D63">
        <w:tc>
          <w:tcPr>
            <w:tcW w:w="9212" w:type="dxa"/>
            <w:shd w:val="clear" w:color="auto" w:fill="F2F2F2" w:themeFill="background1" w:themeFillShade="F2"/>
          </w:tcPr>
          <w:p w:rsidR="00FE5E60" w:rsidRPr="00652993" w:rsidRDefault="00FE5E60" w:rsidP="00FE5E60">
            <w:pPr>
              <w:pStyle w:val="Default"/>
            </w:pPr>
          </w:p>
          <w:p w:rsidR="00FE5E60" w:rsidRPr="00652993" w:rsidRDefault="00FE5E60" w:rsidP="00FE5E60">
            <w:pPr>
              <w:pStyle w:val="Default"/>
              <w:tabs>
                <w:tab w:val="left" w:pos="360"/>
                <w:tab w:val="right" w:pos="899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299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Szanowni Państwo,</w:t>
            </w:r>
          </w:p>
          <w:p w:rsidR="00FE5E60" w:rsidRPr="00652993" w:rsidRDefault="00FE5E60" w:rsidP="00FE5E60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299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Doktoranci, Studenci,</w:t>
            </w:r>
          </w:p>
          <w:p w:rsidR="00FE5E60" w:rsidRPr="00652993" w:rsidRDefault="00FE5E60" w:rsidP="00FE5E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65299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Koleżanki i Koledzy</w:t>
            </w:r>
          </w:p>
          <w:p w:rsidR="00FE5E60" w:rsidRPr="00652993" w:rsidRDefault="00FE5E60" w:rsidP="00FE5E60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E5E60" w:rsidRPr="00652993" w:rsidRDefault="000E626D" w:rsidP="00FE5E6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E626D">
              <w:rPr>
                <w:rFonts w:ascii="Times New Roman" w:hAnsi="Times New Roman" w:cs="Times New Roman"/>
                <w:iCs/>
                <w:noProof/>
                <w:szCs w:val="24"/>
                <w:lang w:eastAsia="pl-PL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9" type="#_x0000_t98" style="position:absolute;left:0;text-align:left;margin-left:18.4pt;margin-top:29.35pt;width:430.5pt;height:158.65pt;z-index:251660288" fillcolor="#dbe5f1" strokecolor="gray [1629]" strokeweight="1.25pt">
                  <v:fill color2="#bfbfbf [2412]" rotate="t" focus="100%" type="gradient"/>
                  <v:textbox style="mso-next-textbox:#_x0000_s1029">
                    <w:txbxContent>
                      <w:p w:rsidR="003D2848" w:rsidRDefault="00FE5E60" w:rsidP="003D2848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5E6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MŁODZI DLA NAUKI</w:t>
                        </w:r>
                        <w:r w:rsidR="00813F73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CZĘŚĆ IV</w:t>
                        </w:r>
                      </w:p>
                      <w:p w:rsidR="00FE5E60" w:rsidRPr="003D2848" w:rsidRDefault="00BC7DAE" w:rsidP="003D2848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3D2848"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</w:rPr>
                          <w:t>Nauki Interdyscyplinarne</w:t>
                        </w:r>
                      </w:p>
                      <w:p w:rsidR="003D2848" w:rsidRPr="003D2848" w:rsidRDefault="003D2848" w:rsidP="003D2848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E5E60" w:rsidRPr="003D2848" w:rsidRDefault="004F771B" w:rsidP="003D2848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Kraków 16</w:t>
                        </w:r>
                        <w:r w:rsidR="00813F73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 xml:space="preserve"> czerwiec</w:t>
                        </w:r>
                        <w:r w:rsidR="00BC7DAE" w:rsidRPr="003D28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 xml:space="preserve"> 2017</w:t>
                        </w:r>
                        <w:r w:rsidR="000240D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FE5E60" w:rsidRPr="003D28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r.</w:t>
                        </w:r>
                      </w:p>
                      <w:p w:rsidR="003D2848" w:rsidRPr="003D2848" w:rsidRDefault="00CD442B" w:rsidP="000845A4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63482B" w:rsidRPr="0063482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Budynek</w:t>
                        </w:r>
                        <w:r w:rsidR="0063482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BC7DA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Centrum Doradztwa Rolniczego w </w:t>
                        </w:r>
                        <w:r w:rsidR="000845A4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Brwinowie</w:t>
                        </w:r>
                      </w:p>
                      <w:p w:rsidR="0063482B" w:rsidRPr="00FE48E5" w:rsidRDefault="003D2848" w:rsidP="000845A4">
                        <w:pPr>
                          <w:pStyle w:val="Standard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 Oddział </w:t>
                        </w:r>
                        <w:r w:rsidR="0063482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w Krakowie, ul. Beera </w:t>
                        </w:r>
                        <w:proofErr w:type="spellStart"/>
                        <w:r w:rsidR="0063482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Meiselsa</w:t>
                        </w:r>
                        <w:proofErr w:type="spellEnd"/>
                        <w:r w:rsidR="0063482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 1 </w:t>
                        </w:r>
                      </w:p>
                      <w:p w:rsidR="00FE5E60" w:rsidRDefault="00FE5E60"/>
                    </w:txbxContent>
                  </v:textbox>
                </v:shape>
              </w:pict>
            </w:r>
            <w:r w:rsidR="00FE5E60" w:rsidRPr="0065299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Wychodząc naprzeciw Państwa oczekiwaniom </w:t>
            </w:r>
            <w:r w:rsidR="00CD442B" w:rsidRPr="0065299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mam zaszczyt zaprosić Was na Konferencję Naukową </w:t>
            </w:r>
            <w:r w:rsidR="00FE5E60" w:rsidRPr="00652993">
              <w:rPr>
                <w:rFonts w:ascii="Times New Roman" w:hAnsi="Times New Roman" w:cs="Times New Roman"/>
                <w:iCs/>
                <w:sz w:val="26"/>
                <w:szCs w:val="26"/>
              </w:rPr>
              <w:t>pt:</w:t>
            </w: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FE5E60" w:rsidRPr="00652993" w:rsidRDefault="00FE5E60" w:rsidP="00FE5E60">
            <w:pPr>
              <w:pStyle w:val="Default"/>
            </w:pPr>
          </w:p>
          <w:p w:rsidR="00FE5E60" w:rsidRPr="00652993" w:rsidRDefault="00FE5E60" w:rsidP="00FE5E60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652993">
              <w:t xml:space="preserve"> </w:t>
            </w:r>
          </w:p>
          <w:p w:rsidR="00CD442B" w:rsidRPr="00652993" w:rsidRDefault="00CD442B" w:rsidP="00EF1B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0704C" w:rsidRDefault="00EF1B23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2993">
              <w:rPr>
                <w:rFonts w:ascii="Times New Roman" w:hAnsi="Times New Roman" w:cs="Times New Roman"/>
              </w:rPr>
              <w:t xml:space="preserve"> </w:t>
            </w:r>
            <w:r w:rsidR="00CD442B" w:rsidRPr="00652993">
              <w:rPr>
                <w:rFonts w:ascii="Times New Roman" w:hAnsi="Times New Roman" w:cs="Times New Roman"/>
              </w:rPr>
              <w:t xml:space="preserve">        </w:t>
            </w:r>
          </w:p>
          <w:p w:rsidR="000845A4" w:rsidRDefault="0060704C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D2848" w:rsidRDefault="0060704C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663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63A2" w:rsidRPr="006663A2" w:rsidRDefault="003D2848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Celem Konferencji Naukowej </w:t>
            </w:r>
            <w:r w:rsidR="00BC7DAE">
              <w:rPr>
                <w:rFonts w:ascii="Times New Roman" w:hAnsi="Times New Roman" w:cs="Times New Roman"/>
                <w:sz w:val="26"/>
                <w:szCs w:val="26"/>
              </w:rPr>
              <w:t>pt. „MŁODZI DLA NAUKI</w:t>
            </w:r>
            <w:r w:rsidR="00813F73">
              <w:rPr>
                <w:rFonts w:ascii="Times New Roman" w:hAnsi="Times New Roman" w:cs="Times New Roman"/>
                <w:sz w:val="26"/>
                <w:szCs w:val="26"/>
              </w:rPr>
              <w:t xml:space="preserve"> CZĘŚĆ IV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>jest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stworzenie forum wymiany myśli</w:t>
            </w:r>
            <w:r w:rsidR="006070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i poglądów młodych naukowców kreujących naukę w Polsce, a także umożliwienie im publikowania swych artykułów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>w recenzowanym czasopiśmie naukowym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D2848" w:rsidRDefault="006663A2" w:rsidP="0066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663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</w:p>
          <w:p w:rsidR="006663A2" w:rsidRDefault="003D2848" w:rsidP="0066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6663A2" w:rsidRPr="006663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Artykuły opublikowane w naszym wydawnictwie są uwzględniane przy ubieganiu się o stypendium </w:t>
            </w:r>
            <w:proofErr w:type="spellStart"/>
            <w:r w:rsidR="006663A2" w:rsidRPr="006663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MNiSW</w:t>
            </w:r>
            <w:proofErr w:type="spellEnd"/>
            <w:r w:rsidR="006663A2" w:rsidRPr="006663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stypendia naukowe, projakościowe i inne.</w:t>
            </w:r>
          </w:p>
          <w:p w:rsidR="00BC7DAE" w:rsidRDefault="00BC7DAE" w:rsidP="0066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6663A2" w:rsidRDefault="006663A2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6741" w:rsidRDefault="00F65246" w:rsidP="006D67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Konferencja ma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 xml:space="preserve"> charakter interdyscyplinarny, dlatego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też podejmowane będą aktualne tematy naukowe z różnych </w:t>
            </w:r>
            <w:r w:rsidR="00287329">
              <w:rPr>
                <w:rFonts w:ascii="Times New Roman" w:hAnsi="Times New Roman" w:cs="Times New Roman"/>
                <w:sz w:val="26"/>
                <w:szCs w:val="26"/>
              </w:rPr>
              <w:t>dziedzin badań naukowych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6741" w:rsidRPr="00F65246" w:rsidRDefault="006663A2" w:rsidP="006D67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2873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F65246" w:rsidRPr="006D6741" w:rsidRDefault="006D6741" w:rsidP="00F65246">
            <w:pPr>
              <w:pStyle w:val="NormalnyWeb"/>
              <w:spacing w:before="0" w:beforeAutospacing="0" w:after="0" w:afterAutospacing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65246">
              <w:rPr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F65246" w:rsidRPr="00F65246">
              <w:rPr>
                <w:color w:val="000000" w:themeColor="text1"/>
                <w:sz w:val="26"/>
                <w:szCs w:val="26"/>
                <w:u w:val="single"/>
              </w:rPr>
              <w:t>Po spełnieniu wszelkich wymogów formalnych</w:t>
            </w:r>
            <w:r w:rsidR="00813F73">
              <w:rPr>
                <w:color w:val="000000" w:themeColor="text1"/>
                <w:sz w:val="26"/>
                <w:szCs w:val="26"/>
                <w:u w:val="single"/>
              </w:rPr>
              <w:t xml:space="preserve"> (za dodatkową opłatą)</w:t>
            </w:r>
            <w:r w:rsidR="00F65246">
              <w:rPr>
                <w:color w:val="000000" w:themeColor="text1"/>
                <w:sz w:val="26"/>
                <w:szCs w:val="26"/>
              </w:rPr>
              <w:t xml:space="preserve"> i</w:t>
            </w:r>
            <w:r w:rsidR="00F65246" w:rsidRPr="006D6741">
              <w:rPr>
                <w:color w:val="000000" w:themeColor="text1"/>
                <w:sz w:val="26"/>
                <w:szCs w:val="26"/>
              </w:rPr>
              <w:t>stnie</w:t>
            </w:r>
            <w:r w:rsidR="00F65246">
              <w:rPr>
                <w:color w:val="000000" w:themeColor="text1"/>
                <w:sz w:val="26"/>
                <w:szCs w:val="26"/>
              </w:rPr>
              <w:t>je</w:t>
            </w:r>
            <w:r w:rsidR="00CA7ADD">
              <w:rPr>
                <w:color w:val="000000" w:themeColor="text1"/>
                <w:sz w:val="26"/>
                <w:szCs w:val="26"/>
              </w:rPr>
              <w:t xml:space="preserve"> również</w:t>
            </w:r>
            <w:r w:rsidR="00F65246">
              <w:rPr>
                <w:color w:val="000000" w:themeColor="text1"/>
                <w:sz w:val="26"/>
                <w:szCs w:val="26"/>
              </w:rPr>
              <w:t xml:space="preserve"> możliwość publikacji artykułów</w:t>
            </w:r>
            <w:r w:rsidRPr="006D6741">
              <w:rPr>
                <w:color w:val="000000" w:themeColor="text1"/>
                <w:sz w:val="26"/>
                <w:szCs w:val="26"/>
              </w:rPr>
              <w:t xml:space="preserve"> w </w:t>
            </w:r>
            <w:r w:rsidRPr="006D6741">
              <w:rPr>
                <w:b/>
                <w:color w:val="000000" w:themeColor="text1"/>
                <w:sz w:val="26"/>
                <w:szCs w:val="26"/>
              </w:rPr>
              <w:t>Zeszytach Naukowych</w:t>
            </w:r>
            <w:r w:rsidR="00CA7ADD">
              <w:rPr>
                <w:b/>
                <w:color w:val="000000" w:themeColor="text1"/>
                <w:sz w:val="26"/>
                <w:szCs w:val="26"/>
              </w:rPr>
              <w:t xml:space="preserve"> S</w:t>
            </w:r>
            <w:r w:rsidR="00F65246">
              <w:rPr>
                <w:b/>
                <w:color w:val="000000" w:themeColor="text1"/>
                <w:sz w:val="26"/>
                <w:szCs w:val="26"/>
              </w:rPr>
              <w:t>erii</w:t>
            </w:r>
            <w:r w:rsidRPr="006D6741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Problemy drobnych gospodarstw rolnych - </w:t>
            </w:r>
            <w:proofErr w:type="spellStart"/>
            <w:r w:rsidRPr="00F65246">
              <w:rPr>
                <w:i/>
                <w:color w:val="000000" w:themeColor="text1"/>
                <w:sz w:val="26"/>
                <w:szCs w:val="26"/>
              </w:rPr>
              <w:t>Problems</w:t>
            </w:r>
            <w:proofErr w:type="spellEnd"/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 of </w:t>
            </w:r>
            <w:proofErr w:type="spellStart"/>
            <w:r w:rsidRPr="00F65246">
              <w:rPr>
                <w:i/>
                <w:color w:val="000000" w:themeColor="text1"/>
                <w:sz w:val="26"/>
                <w:szCs w:val="26"/>
              </w:rPr>
              <w:t>Amall</w:t>
            </w:r>
            <w:proofErr w:type="spellEnd"/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246">
              <w:rPr>
                <w:i/>
                <w:color w:val="000000" w:themeColor="text1"/>
                <w:sz w:val="26"/>
                <w:szCs w:val="26"/>
              </w:rPr>
              <w:t>Agricultural</w:t>
            </w:r>
            <w:proofErr w:type="spellEnd"/>
            <w:r w:rsidRPr="00F65246">
              <w:rPr>
                <w:i/>
                <w:color w:val="000000" w:themeColor="text1"/>
                <w:sz w:val="26"/>
                <w:szCs w:val="26"/>
              </w:rPr>
              <w:t xml:space="preserve"> Holdings,</w:t>
            </w:r>
            <w:r w:rsidR="00F65246">
              <w:rPr>
                <w:color w:val="000000" w:themeColor="text1"/>
                <w:sz w:val="26"/>
                <w:szCs w:val="26"/>
              </w:rPr>
              <w:t xml:space="preserve"> które</w:t>
            </w:r>
            <w:r w:rsidR="00F65246" w:rsidRPr="006D6741">
              <w:rPr>
                <w:color w:val="000000"/>
                <w:sz w:val="26"/>
                <w:szCs w:val="26"/>
              </w:rPr>
              <w:t xml:space="preserve"> otrzymały</w:t>
            </w:r>
            <w:r w:rsidR="00C93ADB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="00F65246" w:rsidRPr="006D6741">
              <w:rPr>
                <w:rStyle w:val="Pogrubienie"/>
                <w:color w:val="FF0000"/>
                <w:sz w:val="26"/>
                <w:szCs w:val="26"/>
              </w:rPr>
              <w:t>7 pkt.</w:t>
            </w:r>
            <w:r w:rsidR="00F65246" w:rsidRPr="006D6741">
              <w:rPr>
                <w:rStyle w:val="Pogrubienie"/>
                <w:color w:val="000000"/>
                <w:sz w:val="26"/>
                <w:szCs w:val="26"/>
              </w:rPr>
              <w:t xml:space="preserve"> (</w:t>
            </w:r>
            <w:r w:rsidR="000240DF">
              <w:rPr>
                <w:color w:val="000000"/>
                <w:sz w:val="26"/>
                <w:szCs w:val="26"/>
              </w:rPr>
              <w:t>lista B).</w:t>
            </w:r>
          </w:p>
          <w:p w:rsidR="006D6741" w:rsidRPr="006D6741" w:rsidRDefault="00F65246" w:rsidP="00F6524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D6741" w:rsidRDefault="006D6741" w:rsidP="006D6741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:rsidR="006D6741" w:rsidRDefault="006D6741" w:rsidP="006D6741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:rsidR="00287329" w:rsidRPr="00F65246" w:rsidRDefault="00287329" w:rsidP="006663A2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:rsidR="0060704C" w:rsidRPr="00FF7590" w:rsidRDefault="00287329" w:rsidP="00FF75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F7590">
              <w:rPr>
                <w:rFonts w:ascii="Times New Roman" w:hAnsi="Times New Roman" w:cs="Times New Roman"/>
                <w:b/>
                <w:u w:val="single"/>
              </w:rPr>
              <w:t>Komitet Naukowy:</w:t>
            </w:r>
          </w:p>
          <w:p w:rsidR="00287329" w:rsidRP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>Dr inż. Agnieszka Piotrowska</w:t>
            </w:r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Wydział Rolniczo-Ekonomiczny</w:t>
            </w:r>
          </w:p>
          <w:p w:rsidR="00287329" w:rsidRP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>Dr inż. Małgorzata Bogusz</w:t>
            </w:r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Wydział Rolniczo-Ekonomiczny</w:t>
            </w:r>
          </w:p>
          <w:p w:rsidR="00287329" w:rsidRDefault="0028732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329">
              <w:rPr>
                <w:rFonts w:ascii="Times New Roman" w:hAnsi="Times New Roman" w:cs="Times New Roman"/>
                <w:b/>
              </w:rPr>
              <w:t xml:space="preserve">Dr inż. Łukasz </w:t>
            </w:r>
            <w:proofErr w:type="spellStart"/>
            <w:r w:rsidRPr="00287329">
              <w:rPr>
                <w:rFonts w:ascii="Times New Roman" w:hAnsi="Times New Roman" w:cs="Times New Roman"/>
                <w:b/>
              </w:rPr>
              <w:t>Satoła</w:t>
            </w:r>
            <w:proofErr w:type="spellEnd"/>
            <w:r w:rsidRPr="00287329">
              <w:rPr>
                <w:rFonts w:ascii="Times New Roman" w:hAnsi="Times New Roman" w:cs="Times New Roman"/>
              </w:rPr>
              <w:t xml:space="preserve"> - Uniwersytet Rolniczy im. Hugona Kołłątaja w Krakowie, </w:t>
            </w:r>
            <w:r w:rsidR="00C93ADB">
              <w:rPr>
                <w:rFonts w:ascii="Times New Roman" w:hAnsi="Times New Roman" w:cs="Times New Roman"/>
              </w:rPr>
              <w:t xml:space="preserve">             </w:t>
            </w:r>
            <w:r w:rsidRPr="00287329">
              <w:rPr>
                <w:rFonts w:ascii="Times New Roman" w:hAnsi="Times New Roman" w:cs="Times New Roman"/>
              </w:rPr>
              <w:t>Wydział Rolniczo-Ekonomiczny</w:t>
            </w:r>
          </w:p>
          <w:p w:rsidR="00FF7590" w:rsidRDefault="00FF7590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  <w:b/>
              </w:rPr>
              <w:t xml:space="preserve">Dr </w:t>
            </w:r>
            <w:r w:rsidR="00931FD2">
              <w:rPr>
                <w:rFonts w:ascii="Times New Roman" w:hAnsi="Times New Roman" w:cs="Times New Roman"/>
                <w:b/>
              </w:rPr>
              <w:t xml:space="preserve">inż. </w:t>
            </w:r>
            <w:r w:rsidRPr="00FF7590">
              <w:rPr>
                <w:rFonts w:ascii="Times New Roman" w:hAnsi="Times New Roman" w:cs="Times New Roman"/>
                <w:b/>
              </w:rPr>
              <w:t>Jarosław Mikołajczyk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931FD2">
              <w:rPr>
                <w:rFonts w:ascii="Times New Roman" w:hAnsi="Times New Roman" w:cs="Times New Roman"/>
              </w:rPr>
              <w:t>Państwowa Wyższa Szkoła Zawodowa w Tarnowie, Instytut Administracyjno-Ekonomiczny</w:t>
            </w:r>
          </w:p>
          <w:p w:rsidR="000A4009" w:rsidRDefault="000A400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4009">
              <w:rPr>
                <w:rFonts w:ascii="Times New Roman" w:hAnsi="Times New Roman" w:cs="Times New Roman"/>
                <w:b/>
              </w:rPr>
              <w:t xml:space="preserve">Dr Lidia </w:t>
            </w:r>
            <w:proofErr w:type="spellStart"/>
            <w:r w:rsidRPr="000A4009">
              <w:rPr>
                <w:rFonts w:ascii="Times New Roman" w:hAnsi="Times New Roman" w:cs="Times New Roman"/>
                <w:b/>
              </w:rPr>
              <w:t>Jabłońska-Porzuczek</w:t>
            </w:r>
            <w:proofErr w:type="spellEnd"/>
            <w:r w:rsidR="00C93ADB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Uniwersytet Przyrodniczy w Poznaniu, </w:t>
            </w:r>
            <w:r w:rsidR="00C93ADB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Wydział Ekonomiczno-Społeczny</w:t>
            </w:r>
          </w:p>
          <w:p w:rsidR="001361B2" w:rsidRDefault="000A4009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4009">
              <w:rPr>
                <w:rFonts w:ascii="Times New Roman" w:hAnsi="Times New Roman" w:cs="Times New Roman"/>
                <w:b/>
              </w:rPr>
              <w:t>Dr inż. Anna Sieczko</w:t>
            </w:r>
            <w:r>
              <w:rPr>
                <w:rFonts w:ascii="Times New Roman" w:hAnsi="Times New Roman" w:cs="Times New Roman"/>
              </w:rPr>
              <w:t xml:space="preserve"> - Szkoła Główna Gospodarstwa Wiejskiego w Warszawie, </w:t>
            </w:r>
            <w:r w:rsidR="00C93ADB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Wydział Nauk Ekonomicznych</w:t>
            </w:r>
          </w:p>
          <w:p w:rsidR="000A4009" w:rsidRDefault="000A4009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361B2" w:rsidRPr="001361B2" w:rsidRDefault="001361B2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61B2">
              <w:rPr>
                <w:rFonts w:ascii="Times New Roman" w:hAnsi="Times New Roman" w:cs="Times New Roman"/>
                <w:b/>
              </w:rPr>
              <w:t>Komitet Organizacyjny:</w:t>
            </w:r>
          </w:p>
          <w:p w:rsidR="001361B2" w:rsidRDefault="001361B2" w:rsidP="00C93A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>Mgr Damian Jasiński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3ADB">
              <w:rPr>
                <w:rFonts w:ascii="Times New Roman" w:hAnsi="Times New Roman" w:cs="Times New Roman"/>
              </w:rPr>
              <w:t xml:space="preserve">- </w:t>
            </w:r>
            <w:r w:rsidRPr="00287329">
              <w:rPr>
                <w:rFonts w:ascii="Times New Roman" w:hAnsi="Times New Roman" w:cs="Times New Roman"/>
              </w:rPr>
              <w:t xml:space="preserve">Uniwersytet Rolniczy im. Hugona Kołłątaja w Krakowie, </w:t>
            </w:r>
            <w:r w:rsidR="00C93ADB">
              <w:rPr>
                <w:rFonts w:ascii="Times New Roman" w:hAnsi="Times New Roman" w:cs="Times New Roman"/>
              </w:rPr>
              <w:t xml:space="preserve">         </w:t>
            </w:r>
            <w:r w:rsidRPr="00287329">
              <w:rPr>
                <w:rFonts w:ascii="Times New Roman" w:hAnsi="Times New Roman" w:cs="Times New Roman"/>
              </w:rPr>
              <w:t>Wydział Rolniczo-Ekonomiczny</w:t>
            </w:r>
          </w:p>
          <w:p w:rsidR="00274734" w:rsidRPr="00274734" w:rsidRDefault="00274734" w:rsidP="002747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 xml:space="preserve">Mgr Waldemar </w:t>
            </w:r>
            <w:proofErr w:type="spellStart"/>
            <w:r w:rsidRPr="00CA7ADD">
              <w:rPr>
                <w:rFonts w:ascii="Times New Roman" w:hAnsi="Times New Roman" w:cs="Times New Roman"/>
                <w:b/>
              </w:rPr>
              <w:t>Gorajczyk</w:t>
            </w:r>
            <w:proofErr w:type="spellEnd"/>
            <w:r w:rsidRPr="00422B24">
              <w:rPr>
                <w:rFonts w:ascii="Times New Roman" w:hAnsi="Times New Roman" w:cs="Times New Roman"/>
              </w:rPr>
              <w:t xml:space="preserve"> - Centrum Doradztwa Rolniczego w Brwinowie</w:t>
            </w:r>
            <w:r w:rsidR="00C93ADB">
              <w:rPr>
                <w:rFonts w:ascii="Times New Roman" w:hAnsi="Times New Roman" w:cs="Times New Roman"/>
              </w:rPr>
              <w:t>,</w:t>
            </w:r>
            <w:r w:rsidRPr="00422B24">
              <w:rPr>
                <w:rFonts w:ascii="Times New Roman" w:hAnsi="Times New Roman" w:cs="Times New Roman"/>
              </w:rPr>
              <w:t xml:space="preserve"> </w:t>
            </w:r>
            <w:r w:rsidR="00C93ADB">
              <w:rPr>
                <w:rFonts w:ascii="Times New Roman" w:hAnsi="Times New Roman" w:cs="Times New Roman"/>
              </w:rPr>
              <w:t xml:space="preserve">                      Odział </w:t>
            </w:r>
            <w:r w:rsidRPr="00422B24">
              <w:rPr>
                <w:rFonts w:ascii="Times New Roman" w:hAnsi="Times New Roman" w:cs="Times New Roman"/>
              </w:rPr>
              <w:t>w Krakowie</w:t>
            </w:r>
          </w:p>
          <w:p w:rsidR="001361B2" w:rsidRPr="00287329" w:rsidRDefault="00274734" w:rsidP="00CA7ADD">
            <w:pPr>
              <w:jc w:val="both"/>
              <w:rPr>
                <w:rFonts w:ascii="Times New Roman" w:hAnsi="Times New Roman" w:cs="Times New Roman"/>
              </w:rPr>
            </w:pPr>
            <w:r w:rsidRPr="00CA7ADD">
              <w:rPr>
                <w:rFonts w:ascii="Times New Roman" w:hAnsi="Times New Roman" w:cs="Times New Roman"/>
                <w:b/>
              </w:rPr>
              <w:t>Mgr Marta Rachwał</w:t>
            </w:r>
            <w:r w:rsidR="00CA7ADD">
              <w:rPr>
                <w:rFonts w:ascii="Times New Roman" w:hAnsi="Times New Roman" w:cs="Times New Roman"/>
              </w:rPr>
              <w:t xml:space="preserve"> -</w:t>
            </w:r>
            <w:r w:rsidRPr="00422B24">
              <w:rPr>
                <w:rFonts w:ascii="Times New Roman" w:hAnsi="Times New Roman" w:cs="Times New Roman"/>
              </w:rPr>
              <w:t xml:space="preserve"> Akademia im. Jana Długosza w Częstochowie, </w:t>
            </w:r>
            <w:r w:rsidR="00C93ADB">
              <w:rPr>
                <w:rFonts w:ascii="Times New Roman" w:hAnsi="Times New Roman" w:cs="Times New Roman"/>
              </w:rPr>
              <w:t xml:space="preserve">                               Wydział Filologiczno-</w:t>
            </w:r>
            <w:r w:rsidRPr="00422B24">
              <w:rPr>
                <w:rFonts w:ascii="Times New Roman" w:hAnsi="Times New Roman" w:cs="Times New Roman"/>
              </w:rPr>
              <w:t>Historyczny</w:t>
            </w:r>
          </w:p>
          <w:p w:rsidR="00CA7ADD" w:rsidRDefault="00CA7ADD" w:rsidP="00FF75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648C" w:rsidRDefault="00EF1B23" w:rsidP="0038648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Rejestracja na konferencję </w:t>
            </w:r>
            <w:r w:rsidR="002703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do dnia </w:t>
            </w:r>
            <w:r w:rsidR="006348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09</w:t>
            </w:r>
            <w:r w:rsidR="004F771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czerwca</w:t>
            </w:r>
            <w:r w:rsidR="00BC7DAE" w:rsidRPr="00FF759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2017</w:t>
            </w:r>
            <w:r w:rsidR="00813F7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F7590" w:rsidRPr="00FF759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</w:p>
          <w:p w:rsidR="0038648C" w:rsidRDefault="0038648C" w:rsidP="0038648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FF7590" w:rsidRPr="00FF7590" w:rsidRDefault="0038648C" w:rsidP="0038648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8648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Ter</w:t>
            </w:r>
            <w:r w:rsidR="006348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 nadsyłania artykułów mija 09</w:t>
            </w:r>
            <w:r w:rsidR="004F771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.06</w:t>
            </w:r>
            <w:r w:rsidRPr="0038648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.2017 r</w:t>
            </w:r>
            <w:r w:rsidRPr="003864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., osoby które nie nadeślą artykułów w terminie proszone są o ich późniejsze przesłanie w </w:t>
            </w:r>
            <w:r w:rsidR="00813F7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celu</w:t>
            </w:r>
            <w:r w:rsidRPr="003864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publikacji w monogr</w:t>
            </w:r>
            <w:r w:rsidR="00813F7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afii pokonferencyjnej we wrześniu</w:t>
            </w:r>
            <w:r w:rsidRPr="003864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  <w:p w:rsidR="00EF1B23" w:rsidRPr="00652993" w:rsidRDefault="00EF1B23" w:rsidP="006663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Zgłoszenia należy wysłać</w:t>
            </w:r>
            <w:r w:rsidR="00FF7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poprzez załączony formularz zgłoszeniowy</w:t>
            </w: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 adres </w:t>
            </w:r>
            <w:r w:rsidR="00FF7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e-mail: </w:t>
            </w:r>
            <w:r w:rsidR="00FE48E5" w:rsidRPr="009F054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rachwal.konferencjenaukowe@gmail.com</w:t>
            </w:r>
          </w:p>
          <w:p w:rsidR="006F686D" w:rsidRDefault="006F686D" w:rsidP="009A7D0C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BC7DAE" w:rsidRDefault="0060704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Opłatę w wysokości </w:t>
            </w:r>
            <w:r w:rsidR="004F77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0240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EF1B23"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,00 zł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za pełny udział 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>w Konferencji proszę uiścić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A07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F1B23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w terminie </w:t>
            </w:r>
            <w:r w:rsidR="00EF1B23" w:rsidRPr="00FF75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do </w:t>
            </w:r>
            <w:r w:rsidR="00FE48E5" w:rsidRPr="00FF75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dnia</w:t>
            </w:r>
            <w:r w:rsidR="00FE48E5" w:rsidRPr="00FF759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348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09</w:t>
            </w:r>
            <w:r w:rsidR="004F771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czerwca</w:t>
            </w:r>
            <w:r w:rsidR="00BC7DAE" w:rsidRPr="00FF759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2017</w:t>
            </w:r>
            <w:r w:rsidR="00EF1B23" w:rsidRPr="00FF759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r.</w:t>
            </w:r>
            <w:r w:rsidR="00EF1B23" w:rsidRPr="0065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na konto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590">
              <w:rPr>
                <w:rFonts w:ascii="Times New Roman" w:hAnsi="Times New Roman" w:cs="Times New Roman"/>
                <w:sz w:val="26"/>
                <w:szCs w:val="26"/>
              </w:rPr>
              <w:t>podane w stopce</w:t>
            </w:r>
            <w:r w:rsidR="00FE48E5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845A4" w:rsidRDefault="000845A4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7DAE" w:rsidRPr="000845A4" w:rsidRDefault="00CA5A07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5A4">
              <w:rPr>
                <w:rFonts w:ascii="Times New Roman" w:hAnsi="Times New Roman" w:cs="Times New Roman"/>
                <w:b/>
                <w:sz w:val="26"/>
                <w:szCs w:val="26"/>
              </w:rPr>
              <w:t>Opłata obejmuje:</w:t>
            </w:r>
          </w:p>
          <w:p w:rsidR="00287329" w:rsidRDefault="00287329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materiały konferencyjne</w:t>
            </w:r>
          </w:p>
          <w:p w:rsidR="001D776B" w:rsidRDefault="001D776B" w:rsidP="001D77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wydanie oraz wysyłkę publikacji</w:t>
            </w:r>
          </w:p>
          <w:p w:rsidR="001D776B" w:rsidRDefault="004F771B" w:rsidP="001D776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-catering konferencyjny</w:t>
            </w:r>
          </w:p>
          <w:p w:rsidR="00D077A5" w:rsidRPr="000240DF" w:rsidRDefault="00D077A5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A7D0C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b/>
                <w:sz w:val="26"/>
                <w:szCs w:val="26"/>
              </w:rPr>
              <w:t>Dodatkowo istnieje możliwość:</w:t>
            </w:r>
          </w:p>
          <w:p w:rsidR="0018601B" w:rsidRPr="0018601B" w:rsidRDefault="0018601B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01B">
              <w:rPr>
                <w:rFonts w:ascii="Times New Roman" w:hAnsi="Times New Roman" w:cs="Times New Roman"/>
                <w:sz w:val="26"/>
                <w:szCs w:val="26"/>
              </w:rPr>
              <w:t>- uczestnictw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18601B">
              <w:rPr>
                <w:rFonts w:ascii="Times New Roman" w:hAnsi="Times New Roman" w:cs="Times New Roman"/>
                <w:sz w:val="26"/>
                <w:szCs w:val="26"/>
              </w:rPr>
              <w:t xml:space="preserve"> bierne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go</w:t>
            </w:r>
            <w:r w:rsidRPr="0018601B">
              <w:rPr>
                <w:rFonts w:ascii="Times New Roman" w:hAnsi="Times New Roman" w:cs="Times New Roman"/>
                <w:sz w:val="26"/>
                <w:szCs w:val="26"/>
              </w:rPr>
              <w:t xml:space="preserve"> (199 zł)</w:t>
            </w:r>
          </w:p>
          <w:p w:rsidR="00104BF6" w:rsidRDefault="009A7D0C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- opublikowan</w:t>
            </w:r>
            <w:r w:rsidR="000240DF">
              <w:rPr>
                <w:rFonts w:ascii="Times New Roman" w:hAnsi="Times New Roman" w:cs="Times New Roman"/>
                <w:sz w:val="26"/>
                <w:szCs w:val="26"/>
              </w:rPr>
              <w:t>ie artykułu bez uczestnictwa w K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>onferencji (</w:t>
            </w:r>
            <w:r w:rsidR="000240DF">
              <w:rPr>
                <w:rFonts w:ascii="Times New Roman" w:hAnsi="Times New Roman" w:cs="Times New Roman"/>
                <w:sz w:val="26"/>
                <w:szCs w:val="26"/>
              </w:rPr>
              <w:t xml:space="preserve">koszt </w:t>
            </w:r>
            <w:r w:rsidR="004F771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C7D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6741">
              <w:rPr>
                <w:rFonts w:ascii="Times New Roman" w:hAnsi="Times New Roman" w:cs="Times New Roman"/>
                <w:sz w:val="26"/>
                <w:szCs w:val="26"/>
              </w:rPr>
              <w:t xml:space="preserve"> zł)</w:t>
            </w:r>
          </w:p>
          <w:p w:rsidR="000228B5" w:rsidRDefault="006D6741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opublikowanie artykułu w Zeszytach Naukowych Seria (</w:t>
            </w:r>
            <w:r w:rsidR="000240DF">
              <w:rPr>
                <w:rFonts w:ascii="Times New Roman" w:hAnsi="Times New Roman" w:cs="Times New Roman"/>
                <w:sz w:val="26"/>
                <w:szCs w:val="26"/>
              </w:rPr>
              <w:t xml:space="preserve">dodatkowo płatne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 zł)</w:t>
            </w:r>
          </w:p>
          <w:p w:rsidR="000228B5" w:rsidRDefault="000228B5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8B5" w:rsidRDefault="000228B5" w:rsidP="000228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Artykuły i zapytania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należy nadsyłać na</w:t>
            </w:r>
            <w:r w:rsidR="00FD48E2">
              <w:rPr>
                <w:rFonts w:ascii="Times New Roman" w:hAnsi="Times New Roman" w:cs="Times New Roman"/>
                <w:sz w:val="26"/>
                <w:szCs w:val="26"/>
              </w:rPr>
              <w:t xml:space="preserve"> adres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04C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r w:rsidR="009A7D0C" w:rsidRPr="00652993">
              <w:rPr>
                <w:rFonts w:ascii="Times New Roman" w:hAnsi="Times New Roman" w:cs="Times New Roman"/>
                <w:sz w:val="26"/>
                <w:szCs w:val="26"/>
              </w:rPr>
              <w:t xml:space="preserve">mail: </w:t>
            </w:r>
            <w:r w:rsidR="00FE48E5" w:rsidRPr="00652993">
              <w:rPr>
                <w:rFonts w:ascii="Times New Roman" w:hAnsi="Times New Roman" w:cs="Times New Roman"/>
                <w:b/>
                <w:sz w:val="26"/>
                <w:szCs w:val="26"/>
              </w:rPr>
              <w:t>rachwal.konferencjenaukowe@gmail.com</w:t>
            </w:r>
          </w:p>
          <w:p w:rsidR="00C93ADB" w:rsidRDefault="00C93ADB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54D" w:rsidRDefault="000228B5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Państwa artykuły</w:t>
            </w:r>
            <w:r w:rsidR="00C93ADB">
              <w:rPr>
                <w:rFonts w:ascii="Times New Roman" w:hAnsi="Times New Roman" w:cs="Times New Roman"/>
                <w:sz w:val="26"/>
                <w:szCs w:val="26"/>
              </w:rPr>
              <w:t xml:space="preserve">, w wersji papierowej,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48E2">
              <w:rPr>
                <w:rFonts w:ascii="Times New Roman" w:hAnsi="Times New Roman" w:cs="Times New Roman"/>
                <w:sz w:val="26"/>
                <w:szCs w:val="26"/>
              </w:rPr>
              <w:t xml:space="preserve">zostaną opublikowane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dnia </w:t>
            </w:r>
            <w:r w:rsidR="00C93A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6348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813F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czerwca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2017r.</w:t>
            </w:r>
            <w:r w:rsidR="00CA7ADD">
              <w:rPr>
                <w:rFonts w:ascii="Times New Roman" w:hAnsi="Times New Roman" w:cs="Times New Roman"/>
                <w:sz w:val="26"/>
                <w:szCs w:val="26"/>
              </w:rPr>
              <w:t xml:space="preserve"> w formie monografii</w:t>
            </w:r>
            <w:r w:rsidR="00FD48E2">
              <w:rPr>
                <w:rFonts w:ascii="Times New Roman" w:hAnsi="Times New Roman" w:cs="Times New Roman"/>
                <w:sz w:val="26"/>
                <w:szCs w:val="26"/>
              </w:rPr>
              <w:t xml:space="preserve"> pokonferencyjne</w:t>
            </w:r>
            <w:r w:rsidR="00CA7ADD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 w:rsidR="00C93ADB">
              <w:rPr>
                <w:rFonts w:ascii="Times New Roman" w:hAnsi="Times New Roman" w:cs="Times New Roman"/>
                <w:sz w:val="26"/>
                <w:szCs w:val="26"/>
              </w:rPr>
              <w:t>, pt.</w:t>
            </w:r>
            <w:r w:rsidR="00CA7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48E2">
              <w:rPr>
                <w:rFonts w:ascii="Times New Roman" w:hAnsi="Times New Roman" w:cs="Times New Roman"/>
                <w:i/>
                <w:sz w:val="26"/>
                <w:szCs w:val="26"/>
              </w:rPr>
              <w:t>Poszerzamy Horyzonty</w:t>
            </w:r>
            <w:r w:rsidR="00C93AD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054D" w:rsidRDefault="009F054D" w:rsidP="009A7D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8B5" w:rsidRPr="00FD48E2" w:rsidRDefault="009A7D0C" w:rsidP="000228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D48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Wszyscy uczest</w:t>
            </w:r>
            <w:r w:rsidR="00813F7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nicy otrzymują zaświadczenie o</w:t>
            </w:r>
            <w:r w:rsidRPr="00FD48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udziale w Konferencji</w:t>
            </w:r>
          </w:p>
          <w:p w:rsidR="00FD48E2" w:rsidRDefault="00FD48E2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B23" w:rsidRDefault="009A7D0C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993">
              <w:rPr>
                <w:rFonts w:ascii="Times New Roman" w:hAnsi="Times New Roman" w:cs="Times New Roman"/>
                <w:sz w:val="26"/>
                <w:szCs w:val="26"/>
              </w:rPr>
              <w:t>Opłata dla osób, które nie nadeślą artykułów i nie zaprezentują wystąpienia nie ulega zmianie.</w:t>
            </w:r>
          </w:p>
          <w:p w:rsidR="00274734" w:rsidRPr="00274734" w:rsidRDefault="00274734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74734" w:rsidRPr="00274734" w:rsidRDefault="00274734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7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Oddział centrum  Doradztwa w Krakowie ma swoją siedzibę na Kazimierzu, który jest historyczną dzielnicą Krakowa. Ośrodek jest zlokalizowany blisko centrum miasta </w:t>
            </w:r>
            <w:r w:rsidR="00C93A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  <w:r w:rsidRPr="00274734">
              <w:rPr>
                <w:rFonts w:ascii="Times New Roman" w:hAnsi="Times New Roman" w:cs="Times New Roman"/>
                <w:i/>
                <w:sz w:val="26"/>
                <w:szCs w:val="26"/>
              </w:rPr>
              <w:t>(5 minut pieszo) w niedużej odległości od zamku królewskiego na Wawelu</w:t>
            </w:r>
            <w:r w:rsidR="00C93A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</w:t>
            </w:r>
            <w:r w:rsidRPr="002747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(3 minuty pieszo).</w:t>
            </w:r>
          </w:p>
          <w:p w:rsidR="00274734" w:rsidRDefault="00274734" w:rsidP="00FD48E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734" w:rsidRPr="006F686D" w:rsidRDefault="00274734" w:rsidP="000240D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329" w:rsidTr="00B94D63">
        <w:tc>
          <w:tcPr>
            <w:tcW w:w="9212" w:type="dxa"/>
            <w:shd w:val="clear" w:color="auto" w:fill="F2F2F2" w:themeFill="background1" w:themeFillShade="F2"/>
          </w:tcPr>
          <w:p w:rsidR="006D6741" w:rsidRPr="006F686D" w:rsidRDefault="006D6741" w:rsidP="006D67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686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Piotr Rachwał</w:t>
            </w:r>
          </w:p>
          <w:p w:rsidR="006D6741" w:rsidRPr="006F686D" w:rsidRDefault="006D6741" w:rsidP="006D67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F686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31-637 Kraków</w:t>
            </w:r>
            <w:r w:rsidRPr="006F686D">
              <w:rPr>
                <w:color w:val="848282"/>
              </w:rPr>
              <w:t xml:space="preserve">, </w:t>
            </w: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color w:val="848282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6D6741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www.konferencjenaukowe.com.pl</w:t>
            </w:r>
          </w:p>
          <w:p w:rsidR="006D6741" w:rsidRPr="006F686D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  <w:p w:rsidR="006D6741" w:rsidRPr="006D6741" w:rsidRDefault="006D6741" w:rsidP="006D6741">
            <w:pPr>
              <w:pStyle w:val="font8"/>
              <w:spacing w:before="0" w:beforeAutospacing="0" w:after="0" w:afterAutospacing="0"/>
              <w:textAlignment w:val="baseline"/>
              <w:rPr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6F686D"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  <w:t>Nr rachunku: ING BANK ŚLĄSKI  81 1050 1445 1000 0092 3243 4531</w:t>
            </w:r>
          </w:p>
        </w:tc>
      </w:tr>
    </w:tbl>
    <w:p w:rsidR="00CD442B" w:rsidRDefault="00CD442B" w:rsidP="00406DF7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</w:p>
    <w:sectPr w:rsidR="00CD442B" w:rsidSect="00886E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80" w:rsidRDefault="00512B80" w:rsidP="00652993">
      <w:pPr>
        <w:spacing w:line="240" w:lineRule="auto"/>
      </w:pPr>
      <w:r>
        <w:separator/>
      </w:r>
    </w:p>
  </w:endnote>
  <w:endnote w:type="continuationSeparator" w:id="0">
    <w:p w:rsidR="00512B80" w:rsidRDefault="00512B80" w:rsidP="0065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30697"/>
      <w:docPartObj>
        <w:docPartGallery w:val="Page Numbers (Bottom of Page)"/>
        <w:docPartUnique/>
      </w:docPartObj>
    </w:sdtPr>
    <w:sdtContent>
      <w:p w:rsidR="00A82CCB" w:rsidRDefault="000E626D">
        <w:pPr>
          <w:pStyle w:val="Stopka"/>
          <w:jc w:val="right"/>
        </w:pPr>
        <w:fldSimple w:instr=" PAGE   \* MERGEFORMAT ">
          <w:r w:rsidR="0063482B">
            <w:rPr>
              <w:noProof/>
            </w:rPr>
            <w:t>2</w:t>
          </w:r>
        </w:fldSimple>
      </w:p>
    </w:sdtContent>
  </w:sdt>
  <w:p w:rsidR="00A82CCB" w:rsidRDefault="00A82C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80" w:rsidRDefault="00512B80" w:rsidP="00652993">
      <w:pPr>
        <w:spacing w:line="240" w:lineRule="auto"/>
      </w:pPr>
      <w:r>
        <w:separator/>
      </w:r>
    </w:p>
  </w:footnote>
  <w:footnote w:type="continuationSeparator" w:id="0">
    <w:p w:rsidR="00512B80" w:rsidRDefault="00512B80" w:rsidP="006529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E60"/>
    <w:rsid w:val="000228B5"/>
    <w:rsid w:val="000240DF"/>
    <w:rsid w:val="000845A4"/>
    <w:rsid w:val="000A4009"/>
    <w:rsid w:val="000C506A"/>
    <w:rsid w:val="000D128C"/>
    <w:rsid w:val="000E626D"/>
    <w:rsid w:val="00104BF6"/>
    <w:rsid w:val="00135529"/>
    <w:rsid w:val="001361B2"/>
    <w:rsid w:val="00165DFF"/>
    <w:rsid w:val="0018601B"/>
    <w:rsid w:val="001D776B"/>
    <w:rsid w:val="001F1B2F"/>
    <w:rsid w:val="00270385"/>
    <w:rsid w:val="00274734"/>
    <w:rsid w:val="00287329"/>
    <w:rsid w:val="00306AAA"/>
    <w:rsid w:val="003252E6"/>
    <w:rsid w:val="003431C3"/>
    <w:rsid w:val="00356C12"/>
    <w:rsid w:val="003614C7"/>
    <w:rsid w:val="00383DED"/>
    <w:rsid w:val="0038648C"/>
    <w:rsid w:val="003A0F32"/>
    <w:rsid w:val="003D2848"/>
    <w:rsid w:val="00400A68"/>
    <w:rsid w:val="00405B88"/>
    <w:rsid w:val="00406DF7"/>
    <w:rsid w:val="00463836"/>
    <w:rsid w:val="00474996"/>
    <w:rsid w:val="004A1E35"/>
    <w:rsid w:val="004F6962"/>
    <w:rsid w:val="004F771B"/>
    <w:rsid w:val="00512B80"/>
    <w:rsid w:val="00544E23"/>
    <w:rsid w:val="00575EA9"/>
    <w:rsid w:val="005A145C"/>
    <w:rsid w:val="005C187A"/>
    <w:rsid w:val="005D5389"/>
    <w:rsid w:val="0060704C"/>
    <w:rsid w:val="0063482B"/>
    <w:rsid w:val="00652993"/>
    <w:rsid w:val="006663A2"/>
    <w:rsid w:val="006D103C"/>
    <w:rsid w:val="006D6741"/>
    <w:rsid w:val="006F686D"/>
    <w:rsid w:val="007B6527"/>
    <w:rsid w:val="00813F73"/>
    <w:rsid w:val="00857369"/>
    <w:rsid w:val="00886ED9"/>
    <w:rsid w:val="00887C87"/>
    <w:rsid w:val="008B4E96"/>
    <w:rsid w:val="0091039C"/>
    <w:rsid w:val="00931FD2"/>
    <w:rsid w:val="00934999"/>
    <w:rsid w:val="00992B6F"/>
    <w:rsid w:val="009A7D0C"/>
    <w:rsid w:val="009E2191"/>
    <w:rsid w:val="009F054D"/>
    <w:rsid w:val="00A04D72"/>
    <w:rsid w:val="00A82CCB"/>
    <w:rsid w:val="00A83B73"/>
    <w:rsid w:val="00B027A6"/>
    <w:rsid w:val="00B27C76"/>
    <w:rsid w:val="00B377A7"/>
    <w:rsid w:val="00B62C9F"/>
    <w:rsid w:val="00B94D63"/>
    <w:rsid w:val="00BA7EF9"/>
    <w:rsid w:val="00BC7DAE"/>
    <w:rsid w:val="00BF30B2"/>
    <w:rsid w:val="00BF51BC"/>
    <w:rsid w:val="00C90F43"/>
    <w:rsid w:val="00C93ADB"/>
    <w:rsid w:val="00CA5A07"/>
    <w:rsid w:val="00CA7ADD"/>
    <w:rsid w:val="00CD442B"/>
    <w:rsid w:val="00D027E7"/>
    <w:rsid w:val="00D077A5"/>
    <w:rsid w:val="00DA6FC5"/>
    <w:rsid w:val="00DB2F5E"/>
    <w:rsid w:val="00DC081D"/>
    <w:rsid w:val="00E15DB5"/>
    <w:rsid w:val="00E6059B"/>
    <w:rsid w:val="00EC7032"/>
    <w:rsid w:val="00EE1272"/>
    <w:rsid w:val="00EF1B23"/>
    <w:rsid w:val="00F21F8C"/>
    <w:rsid w:val="00F65246"/>
    <w:rsid w:val="00F73CF3"/>
    <w:rsid w:val="00FC56D4"/>
    <w:rsid w:val="00FD48E2"/>
    <w:rsid w:val="00FE48E5"/>
    <w:rsid w:val="00FE5E60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E60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E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5E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E5E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lang w:eastAsia="pl-PL"/>
    </w:rPr>
  </w:style>
  <w:style w:type="paragraph" w:customStyle="1" w:styleId="font8">
    <w:name w:val="font_8"/>
    <w:basedOn w:val="Normalny"/>
    <w:rsid w:val="00CD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CD442B"/>
  </w:style>
  <w:style w:type="paragraph" w:styleId="Nagwek">
    <w:name w:val="header"/>
    <w:basedOn w:val="Normalny"/>
    <w:link w:val="NagwekZnak"/>
    <w:uiPriority w:val="99"/>
    <w:semiHidden/>
    <w:unhideWhenUsed/>
    <w:rsid w:val="006529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993"/>
  </w:style>
  <w:style w:type="paragraph" w:styleId="Stopka">
    <w:name w:val="footer"/>
    <w:basedOn w:val="Normalny"/>
    <w:link w:val="StopkaZnak"/>
    <w:uiPriority w:val="99"/>
    <w:unhideWhenUsed/>
    <w:rsid w:val="006529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993"/>
  </w:style>
  <w:style w:type="paragraph" w:styleId="NormalnyWeb">
    <w:name w:val="Normal (Web)"/>
    <w:basedOn w:val="Normalny"/>
    <w:uiPriority w:val="99"/>
    <w:semiHidden/>
    <w:unhideWhenUsed/>
    <w:rsid w:val="006D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741"/>
    <w:rPr>
      <w:b/>
      <w:bCs/>
    </w:rPr>
  </w:style>
  <w:style w:type="character" w:styleId="Uwydatnienie">
    <w:name w:val="Emphasis"/>
    <w:basedOn w:val="Domylnaczcionkaakapitu"/>
    <w:uiPriority w:val="20"/>
    <w:qFormat/>
    <w:rsid w:val="006D6741"/>
    <w:rPr>
      <w:i/>
      <w:iCs/>
    </w:rPr>
  </w:style>
  <w:style w:type="character" w:customStyle="1" w:styleId="apple-converted-space">
    <w:name w:val="apple-converted-space"/>
    <w:basedOn w:val="Domylnaczcionkaakapitu"/>
    <w:rsid w:val="006D6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9</cp:revision>
  <cp:lastPrinted>2017-04-20T07:36:00Z</cp:lastPrinted>
  <dcterms:created xsi:type="dcterms:W3CDTF">2017-04-14T14:37:00Z</dcterms:created>
  <dcterms:modified xsi:type="dcterms:W3CDTF">2017-05-07T08:37:00Z</dcterms:modified>
</cp:coreProperties>
</file>