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C048DD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13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</w:t>
      </w:r>
      <w:r w:rsidR="00C3764C">
        <w:t>omisji Wyborczej (WKW) z dnia 20</w:t>
      </w:r>
      <w:r>
        <w:t xml:space="preserve"> </w:t>
      </w:r>
      <w:r w:rsidR="00C3764C">
        <w:t>kwietnia</w:t>
      </w:r>
      <w:r>
        <w:t xml:space="preserve"> 2016 r.</w:t>
      </w:r>
    </w:p>
    <w:p w:rsidR="00A562CC" w:rsidRDefault="00A562CC" w:rsidP="005720EA">
      <w:pPr>
        <w:spacing w:line="360" w:lineRule="auto"/>
        <w:rPr>
          <w:b/>
        </w:rPr>
      </w:pPr>
    </w:p>
    <w:p w:rsidR="00DD6DDD" w:rsidRDefault="00DD6DDD" w:rsidP="00DD6DDD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5 pkt. 3c) Ordynacji Wyborczej stanowiącej załącznik nr 1 do Statutu Zachodniopomorskiego Uniwersytetu Technologicznego w Szczecinie, WKW prosi </w:t>
      </w:r>
      <w:r w:rsidRPr="00BF6509">
        <w:t xml:space="preserve">o </w:t>
      </w:r>
      <w:r w:rsidRPr="005B3B29">
        <w:t>zgłaszanie kandydatów</w:t>
      </w:r>
      <w:r w:rsidRPr="00BF6509">
        <w:t xml:space="preserve"> na</w:t>
      </w:r>
      <w:r w:rsidRPr="00F035B5">
        <w:t xml:space="preserve"> </w:t>
      </w:r>
      <w:r w:rsidR="00AC45C9">
        <w:t>Prodziekanów</w:t>
      </w:r>
      <w:r>
        <w:t xml:space="preserve"> Wydziału Nauk o Żywności i Rybactwa (WNoŻiR) na kadencję 2016-2020 r., </w:t>
      </w:r>
      <w:r w:rsidRPr="00BF6509">
        <w:t xml:space="preserve">w formie pisemnej </w:t>
      </w:r>
      <w:r>
        <w:t>wraz z oświadczeniem kandydata wyrażającego zgodę na kandydowanie. Zgłoszenia przyjmuje sekretarz WKW (Pan inż. Patryk Tarnowski), do</w:t>
      </w:r>
      <w:r w:rsidR="00AC45C9">
        <w:t xml:space="preserve"> dnia 26.04.2016 r. do godz. 10</w:t>
      </w:r>
      <w:r>
        <w:t>.00. Wzory zgłoszenia kandydata na funkcję dziekana oraz oświadczenia kandydata znajdują się, do pobrania, na stronie ZUT w Szczecinie, zakładka Wybory 2016 lub u sekretarza WKW.</w:t>
      </w:r>
    </w:p>
    <w:p w:rsidR="00DD6DDD" w:rsidRDefault="00DD6DDD" w:rsidP="00DD6DDD">
      <w:pPr>
        <w:spacing w:line="360" w:lineRule="auto"/>
        <w:ind w:firstLine="705"/>
        <w:jc w:val="both"/>
      </w:pPr>
    </w:p>
    <w:p w:rsidR="00DD6DDD" w:rsidRDefault="00DD6DDD" w:rsidP="00DD6DDD">
      <w:pPr>
        <w:ind w:firstLine="705"/>
        <w:jc w:val="both"/>
      </w:pPr>
      <w:r>
        <w:t>Wybory</w:t>
      </w:r>
      <w:r w:rsidRPr="00497FA4">
        <w:t xml:space="preserve"> </w:t>
      </w:r>
      <w:r w:rsidR="00AC45C9">
        <w:t>Prodziekanów</w:t>
      </w:r>
      <w:r>
        <w:t xml:space="preserve"> odbędą się:</w:t>
      </w:r>
    </w:p>
    <w:p w:rsidR="00DD6DDD" w:rsidRDefault="00DD6DDD" w:rsidP="00DD6DDD">
      <w:pPr>
        <w:pStyle w:val="Akapitzlist"/>
        <w:numPr>
          <w:ilvl w:val="0"/>
          <w:numId w:val="2"/>
        </w:numPr>
        <w:jc w:val="both"/>
      </w:pPr>
      <w:r>
        <w:t xml:space="preserve">I tura – </w:t>
      </w:r>
      <w:r w:rsidR="00AC45C9">
        <w:t>27</w:t>
      </w:r>
      <w:r>
        <w:t>.04.2016 r. (środa) godzina</w:t>
      </w:r>
      <w:r w:rsidR="00AC45C9">
        <w:t xml:space="preserve"> 12.00</w:t>
      </w:r>
      <w:r>
        <w:t>, sala Rady Wydziału, ul. Kazimierza Królewicza 4,</w:t>
      </w:r>
    </w:p>
    <w:p w:rsidR="00DD6DDD" w:rsidRDefault="00AC45C9" w:rsidP="00DD6DDD">
      <w:pPr>
        <w:pStyle w:val="Akapitzlist"/>
        <w:numPr>
          <w:ilvl w:val="0"/>
          <w:numId w:val="2"/>
        </w:numPr>
        <w:jc w:val="both"/>
      </w:pPr>
      <w:r>
        <w:t>II tura – 27</w:t>
      </w:r>
      <w:r w:rsidR="00DD6DDD">
        <w:t>.04.2016 r. (środa)</w:t>
      </w:r>
      <w:r>
        <w:t xml:space="preserve"> godzina 13.00</w:t>
      </w:r>
      <w:r w:rsidR="00DD6DDD">
        <w:t>, sala Rady Wydziału,</w:t>
      </w:r>
      <w:r w:rsidR="00DD6DDD" w:rsidRPr="00756E1B">
        <w:t xml:space="preserve"> </w:t>
      </w:r>
      <w:r w:rsidR="00DD6DDD">
        <w:t>ul. Kazimierza Królewicza 4.</w:t>
      </w:r>
    </w:p>
    <w:p w:rsidR="00DD6DDD" w:rsidRDefault="00DD6DDD" w:rsidP="00DD6DDD">
      <w:pPr>
        <w:ind w:firstLine="705"/>
        <w:jc w:val="both"/>
      </w:pPr>
    </w:p>
    <w:p w:rsidR="00DD6DDD" w:rsidRPr="00D7043C" w:rsidRDefault="00DD6DDD" w:rsidP="00DD6DDD">
      <w:pPr>
        <w:ind w:firstLine="705"/>
        <w:jc w:val="both"/>
      </w:pPr>
    </w:p>
    <w:p w:rsidR="00DD6DDD" w:rsidRPr="00497FA4" w:rsidRDefault="00DD6DDD" w:rsidP="00DD6DDD">
      <w:pPr>
        <w:jc w:val="both"/>
        <w:rPr>
          <w:u w:val="single"/>
        </w:rPr>
      </w:pPr>
      <w:r w:rsidRPr="00497FA4">
        <w:rPr>
          <w:u w:val="single"/>
        </w:rPr>
        <w:t>Uwaga</w:t>
      </w:r>
      <w:r>
        <w:rPr>
          <w:u w:val="single"/>
        </w:rPr>
        <w:t>:</w:t>
      </w:r>
    </w:p>
    <w:p w:rsidR="00DD6DDD" w:rsidRDefault="00DD6DDD" w:rsidP="00DD6DDD">
      <w:pPr>
        <w:jc w:val="both"/>
      </w:pPr>
      <w:r>
        <w:t xml:space="preserve">WKW przypomina, że według </w:t>
      </w:r>
      <w:r w:rsidRPr="00BF6509">
        <w:t>§</w:t>
      </w:r>
      <w:r>
        <w:t xml:space="preserve"> 26 pkt. 7) ww. Ordynacji Wyborczej wszyscy wyborcy, pobierając kartę do głosownia, </w:t>
      </w:r>
      <w:r w:rsidRPr="00F67525">
        <w:rPr>
          <w:b/>
          <w:u w:val="single"/>
        </w:rPr>
        <w:t>bezwzględnie muszą okazać dokument tożsamości</w:t>
      </w:r>
      <w:r>
        <w:t>.</w:t>
      </w:r>
    </w:p>
    <w:p w:rsidR="00517CE5" w:rsidRDefault="00517CE5" w:rsidP="00675E00">
      <w:pPr>
        <w:jc w:val="both"/>
      </w:pPr>
    </w:p>
    <w:p w:rsidR="00517CE5" w:rsidRDefault="00517CE5" w:rsidP="00A562CC">
      <w:pPr>
        <w:ind w:firstLine="705"/>
        <w:jc w:val="both"/>
      </w:pPr>
      <w:bookmarkStart w:id="0" w:name="_GoBack"/>
      <w:bookmarkEnd w:id="0"/>
    </w:p>
    <w:p w:rsidR="00AC45C9" w:rsidRDefault="00AC45C9" w:rsidP="00A562CC">
      <w:pPr>
        <w:ind w:firstLine="705"/>
        <w:jc w:val="both"/>
      </w:pPr>
    </w:p>
    <w:p w:rsidR="00C322F9" w:rsidRDefault="00C322F9" w:rsidP="00A562CC">
      <w:pPr>
        <w:ind w:firstLine="705"/>
        <w:jc w:val="both"/>
      </w:pPr>
    </w:p>
    <w:p w:rsidR="00517CE5" w:rsidRDefault="00517CE5" w:rsidP="00A562CC">
      <w:pPr>
        <w:ind w:firstLine="705"/>
        <w:jc w:val="both"/>
      </w:pPr>
    </w:p>
    <w:p w:rsidR="00A562CC" w:rsidRDefault="00A562CC" w:rsidP="00A562C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A562C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A562CC">
      <w:pPr>
        <w:jc w:val="both"/>
      </w:pPr>
    </w:p>
    <w:p w:rsidR="006358C7" w:rsidRDefault="00A562CC" w:rsidP="00783F6E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2231"/>
    <w:multiLevelType w:val="hybridMultilevel"/>
    <w:tmpl w:val="E57094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171015"/>
    <w:rsid w:val="002A48B1"/>
    <w:rsid w:val="002E527A"/>
    <w:rsid w:val="003B3A99"/>
    <w:rsid w:val="003D5519"/>
    <w:rsid w:val="00464D9D"/>
    <w:rsid w:val="00517CE5"/>
    <w:rsid w:val="005720EA"/>
    <w:rsid w:val="005B748D"/>
    <w:rsid w:val="006358C7"/>
    <w:rsid w:val="00675E00"/>
    <w:rsid w:val="006D0429"/>
    <w:rsid w:val="0074244E"/>
    <w:rsid w:val="00773359"/>
    <w:rsid w:val="00783F6E"/>
    <w:rsid w:val="007E5BE1"/>
    <w:rsid w:val="009B1F17"/>
    <w:rsid w:val="00A562CC"/>
    <w:rsid w:val="00AC45C9"/>
    <w:rsid w:val="00C04209"/>
    <w:rsid w:val="00C048DD"/>
    <w:rsid w:val="00C322F9"/>
    <w:rsid w:val="00C3764C"/>
    <w:rsid w:val="00CA7664"/>
    <w:rsid w:val="00D40AB9"/>
    <w:rsid w:val="00DD6DDD"/>
    <w:rsid w:val="00E3491F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10</cp:revision>
  <cp:lastPrinted>2016-04-20T10:07:00Z</cp:lastPrinted>
  <dcterms:created xsi:type="dcterms:W3CDTF">2016-04-20T08:46:00Z</dcterms:created>
  <dcterms:modified xsi:type="dcterms:W3CDTF">2016-04-20T10:07:00Z</dcterms:modified>
</cp:coreProperties>
</file>